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49" w:rsidRDefault="0093362D" w:rsidP="000F18AA">
      <w:pPr>
        <w:spacing w:after="0" w:line="240" w:lineRule="auto"/>
        <w:ind w:firstLine="9866"/>
        <w:jc w:val="center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93362D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№ </w:t>
      </w:r>
      <w:r w:rsidR="000F18AA">
        <w:rPr>
          <w:rFonts w:ascii="Times New Roman" w:eastAsia="Times New Roman" w:hAnsi="Times New Roman" w:cs="Times New Roman"/>
          <w:bCs/>
          <w:szCs w:val="20"/>
          <w:lang w:val="uk-UA" w:eastAsia="ru-RU"/>
        </w:rPr>
        <w:t>14</w:t>
      </w:r>
    </w:p>
    <w:p w:rsidR="0093362D" w:rsidRDefault="0093362D" w:rsidP="00E54B49">
      <w:pPr>
        <w:spacing w:after="0" w:line="240" w:lineRule="auto"/>
        <w:ind w:firstLine="5670"/>
        <w:jc w:val="right"/>
      </w:pP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к протоколу</w:t>
      </w:r>
      <w:r w:rsidR="00E54B49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</w:t>
      </w:r>
      <w:r w:rsidR="000F18AA">
        <w:rPr>
          <w:rFonts w:ascii="Times New Roman" w:eastAsia="Times New Roman" w:hAnsi="Times New Roman" w:cs="Times New Roman"/>
          <w:bCs/>
          <w:szCs w:val="20"/>
          <w:lang w:val="uk-UA" w:eastAsia="ru-RU"/>
        </w:rPr>
        <w:t>НТКМетр № 52</w:t>
      </w:r>
      <w:bookmarkStart w:id="0" w:name="_GoBack"/>
      <w:bookmarkEnd w:id="0"/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-2020</w:t>
      </w:r>
    </w:p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66"/>
        <w:gridCol w:w="30"/>
        <w:gridCol w:w="804"/>
        <w:gridCol w:w="798"/>
        <w:gridCol w:w="798"/>
        <w:gridCol w:w="665"/>
        <w:gridCol w:w="665"/>
        <w:gridCol w:w="642"/>
        <w:gridCol w:w="636"/>
      </w:tblGrid>
      <w:tr w:rsidR="0051565D" w:rsidTr="001D0D56">
        <w:trPr>
          <w:tblHeader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 МСИ ИЗ СТРАН СНГ В 2019 – 2020 ГОДАХ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Объект,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ind w:left="-1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число участ-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Страна СНГ, количество участников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ind w:left="-107"/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AM</w:t>
            </w:r>
          </w:p>
        </w:tc>
        <w:tc>
          <w:tcPr>
            <w:tcW w:w="2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GE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2019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25B9B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Динамометрический ключ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6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Антракноз земляники Colletotrichum acutatum Simmonds (= C. xanthii Halsted) (микропрепарат)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Бактериальный ожог плодовых культур Erwinia amylovora (Burill.) Winslow et al.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Череда волосистая Bidens pilosa L. (плоды)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 w:rsidRPr="002C5E83">
              <w:rPr>
                <w:sz w:val="20"/>
                <w:szCs w:val="20"/>
              </w:rPr>
              <w:t>Западный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цветочный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трипс</w:t>
            </w:r>
            <w:r w:rsidRPr="002C5E83">
              <w:rPr>
                <w:sz w:val="20"/>
                <w:szCs w:val="20"/>
                <w:lang w:val="en-US"/>
              </w:rPr>
              <w:t xml:space="preserve"> - Frankliniella occidentalis Pergande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атмосферный воздух, 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Жесткость общая, Мышьяк в воздухе, Свинец в воздухе, Нефтепродукты (ИК-спектрометрия), Калий, Свинец в воздухе, Нефтепродукты (Флуориметрия),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Воздух рабочей зоны, 2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Мышьяк в воздухе, Свинец в воздухе, Цинк в воздухе, Формальдегид в воздухе, Желез</w:t>
            </w:r>
            <w:r w:rsidR="00C10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 воздухе, Кадмий в воздухе, </w:t>
            </w: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Марганец в воздухе, Медь в воздухе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сточная вода, питьевая вода, 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Нефтепродукты (Флуориметрия), Ртуть, Гидрокарбонаты, Мышьяк, Фосфор общий, Нитрит-ионы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запах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натура зерна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число падения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стекловидность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20666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(E. сoli)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</w:t>
            </w:r>
            <w:r w:rsidR="00206660">
              <w:rPr>
                <w:rFonts w:ascii="Times New Roman" w:hAnsi="Times New Roman" w:cs="Times New Roman"/>
                <w:sz w:val="20"/>
                <w:szCs w:val="20"/>
              </w:rPr>
              <w:t xml:space="preserve">родукт (или имитант с нативной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матрицей/восстановленная из лиофилизата культура микроорганизмов)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(дрожжи)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 (или его имитанты)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(условно-патогенные микроорганизмы – возбудители внутрибольничных инфекций)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(алюминий)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(Listeria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EC1341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EC1341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635F3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(Staphylococcus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</w:t>
            </w:r>
            <w:r w:rsidR="00635F34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pO2, CO2К+,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и повторяе</w:t>
            </w:r>
            <w:r w:rsidR="00635F34">
              <w:rPr>
                <w:sz w:val="20"/>
                <w:szCs w:val="20"/>
                <w:lang w:val="ru-RU"/>
              </w:rPr>
              <w:t xml:space="preserve">мость определения концентрации </w:t>
            </w:r>
            <w:r w:rsidRPr="00BF1305">
              <w:rPr>
                <w:sz w:val="20"/>
                <w:szCs w:val="20"/>
                <w:lang w:val="ru-RU"/>
              </w:rPr>
              <w:t>гемоглобина.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</w:t>
            </w:r>
            <w:r w:rsidR="00635F34">
              <w:rPr>
                <w:sz w:val="20"/>
                <w:szCs w:val="20"/>
                <w:lang w:val="ru-RU"/>
              </w:rPr>
              <w:t xml:space="preserve"> лейкоцитов, тромбоцитов, МСН, </w:t>
            </w:r>
            <w:r w:rsidRPr="00BF1305">
              <w:rPr>
                <w:sz w:val="20"/>
                <w:szCs w:val="20"/>
                <w:lang w:val="ru-RU"/>
              </w:rPr>
              <w:t>МСНС, MCV, MPV, RDW,лимфоцитов%, средних клеток%, гранулоцитов%, лимфоцитов абс., средних клеток абс., гранулоцитов 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лейкоциты,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определения ретикулоцитов в 1000 эритроцитах, 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Волчаночный антикоагулянт.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</w:t>
            </w:r>
            <w:r w:rsidR="00B0664F">
              <w:rPr>
                <w:sz w:val="20"/>
                <w:szCs w:val="20"/>
                <w:lang w:val="ru-RU"/>
              </w:rPr>
              <w:t xml:space="preserve">определения концентрации: АЛТ, </w:t>
            </w:r>
            <w:r w:rsidRPr="00BF1305">
              <w:rPr>
                <w:sz w:val="20"/>
                <w:szCs w:val="20"/>
                <w:lang w:val="ru-RU"/>
              </w:rPr>
              <w:t>АСТ, альбумин амилаза, амилаза панкреатическая</w:t>
            </w:r>
            <w:r w:rsidR="000958C5">
              <w:rPr>
                <w:sz w:val="20"/>
                <w:szCs w:val="20"/>
                <w:lang w:val="ru-RU"/>
              </w:rPr>
              <w:t xml:space="preserve">, белок общий, блирубин общий, билирубин прямой, </w:t>
            </w:r>
            <w:r w:rsidRPr="00BF1305">
              <w:rPr>
                <w:sz w:val="20"/>
                <w:szCs w:val="20"/>
                <w:lang w:val="ru-RU"/>
              </w:rPr>
              <w:t>глутамилтрансфераза (</w:t>
            </w:r>
            <w:r w:rsidRPr="00BF1305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rPr>
          <w:trHeight w:val="2171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Моча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СА 15-3СА 19-9СА 125СА 72-4ПСА общий ПСА свободный РЭАТиреоглобулин α-Фетопротеин Ферритинβ-ХГЧ общий Пролактин CYFRA21-1.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выявленияантитела к антигенам Treponema pallidum.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Холестерин ЛВП холестерин ЛНП общий холестерин триглицериды апопротеин А-I апопротеин В липопротеин (а).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Кровь человека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="00343108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HBsAg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HBs</w:t>
            </w:r>
            <w:r w:rsidRPr="00BF1305">
              <w:rPr>
                <w:sz w:val="20"/>
                <w:szCs w:val="20"/>
                <w:lang w:val="ru-RU"/>
              </w:rPr>
              <w:t>Анти-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IgM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HBeAg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BF1305">
              <w:rPr>
                <w:spacing w:val="-2"/>
                <w:sz w:val="20"/>
                <w:szCs w:val="20"/>
              </w:rPr>
              <w:t>HBe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IgA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C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pneumoniae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 xml:space="preserve">герпеса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>краснухи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BF1305">
              <w:rPr>
                <w:sz w:val="20"/>
                <w:szCs w:val="20"/>
              </w:rPr>
              <w:t>albicans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4"/>
                <w:sz w:val="20"/>
                <w:szCs w:val="20"/>
              </w:rPr>
              <w:t>M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hominis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7"/>
                <w:sz w:val="20"/>
                <w:szCs w:val="20"/>
              </w:rPr>
              <w:t>T</w:t>
            </w:r>
            <w:r w:rsidRPr="00BF1305">
              <w:rPr>
                <w:spacing w:val="-7"/>
                <w:sz w:val="20"/>
                <w:szCs w:val="20"/>
                <w:lang w:val="ru-RU"/>
              </w:rPr>
              <w:t>.</w:t>
            </w:r>
            <w:r w:rsidRPr="00BF130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GondiiIgG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U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urealyticum</w:t>
            </w:r>
            <w:r w:rsidRPr="00BF130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Плазма крови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Моча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мочи.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кала.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343108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препаратов,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N. gonorrhoeae, 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M. hominis, U. urealyticum,U. parvum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Паразитические простейшие и гельминты.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Мокрота,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6C70EB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Малярийный плазмодий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Соскоб отделяемого слизистой урогенитального тракта,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Элементы отделяемого слизистой урогенитального тракта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Лимфоциты, 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выявления:субпопуляции В-лимфоцитов, Т- лимфоцитов, NK-клеток, значения контрольной суммы и Т-суммы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антитела к цитрулиновым антигенам.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эритроцитов, Один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культуры возбудителей гнойно- септических заболеваний,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МСИ 251-ЦМ.Медь.VSM-01/2019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серебра, мышьяка, висмута, кадмия, кобальта, хрома, железа, марганца, никеля, фосфора, свинца, сурьмы, селена, кремния, олова, теллура, цинка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Концентрат цинковый МСИ 251-КЦ-/2019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Глинозем металлургический МСИ 251-ГЛЗ-02/2020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(оксид алюминия, оксид кремния, оксид железа, оксида цинка, оксида фосфора)</w:t>
            </w:r>
            <w:r w:rsidR="009950DF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 xml:space="preserve"> </w:t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br/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Влажность (потери массы при прокаливании)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ВВ-06/2019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ВВ-08/2019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ВВ-09/2019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нитраты, хлориды, фосфаты, фториды, сульфаты, железо общее, марганец,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 xml:space="preserve">Вода питьевая, природная, очищенная сточная МСИ 251-МСВ </w:t>
            </w:r>
            <w:r w:rsidRPr="00D3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4-03/2019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(аммоний, нитраты, хлориды, сульфаты, фосфаты, фториды, железо общее)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ВДК.Ж-04/2019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Жесткость общая, содержание компонентов (железо общее, марганец, кальций, магний, калий, натрий)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Картофель МСИ 251-ПП КРФ-03/2019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(альфа-, бета-, гамма-ГХЦГ)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Арбузы МСИ 251-ПП АРБ-01/2019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Водка МСИ 251-ТМП В-03/2019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(метанол, 1-пропанол, 2-пропанол, 1-бутанол, изобутиловый спирт, изоамиловый спирты, этилацетат, метилацетат)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(азота диоксид)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222-ФМД-01/2019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(формальдегид)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Масло растительное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222-МР-15/2018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Майонез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222-МАЗ-01/2019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влага), кислотность, рН, стойкость эмульсии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Мясная продукция (мясные консервы)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222-МЯС-05/2019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(белок, жир), влажность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Печенье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222-ПЕЧ-14/2016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сахар), влажность, щелочность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Рыба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222-РЫБ-01/2019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(свинец, кадмий, 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67131F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225B9B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C5E83" w:rsidRDefault="00225B9B" w:rsidP="00225B9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F1B68" w:rsidRDefault="00225B9B" w:rsidP="00225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47C5D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7C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Обувь О-2020/7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ММ-2020/9/11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9950DF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Сыворотки крови птиц, 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гриппа птиц типа 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Сыворотки крови птиц,</w:t>
            </w:r>
          </w:p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раунд  №2020.04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Ньюкаслской болезни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материал,</w:t>
            </w:r>
          </w:p>
          <w:p w:rsidR="00C46171" w:rsidRPr="002C5E83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Геном вируса КЧС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 xml:space="preserve">Повилики - </w:t>
            </w:r>
            <w:r w:rsidRPr="002C5E83">
              <w:rPr>
                <w:sz w:val="20"/>
                <w:szCs w:val="20"/>
                <w:lang w:val="en-US"/>
              </w:rPr>
              <w:t>Cuscuta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en-US"/>
              </w:rPr>
              <w:t>spp</w:t>
            </w:r>
            <w:r w:rsidRPr="002C5E83">
              <w:rPr>
                <w:sz w:val="20"/>
                <w:szCs w:val="20"/>
              </w:rPr>
              <w:t>. (семена)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0856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(БГКП)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Водородный показатель (рН)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Непродовольственная продукция (парфюмерно-косметическая продукция)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Индекс токсичности (на сперме крупного рогатого скота)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(Listeria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Staphylococcus spp.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(В.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ereus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(рыба) - изображение на электронном носителе информации)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Паразитологический (личинки гельминтов - идентификация)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(патогенные, в т.ч. сальмонеллы)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Enterobacter sakazakii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(сульфитредуцирующие клостридии)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4B0876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Смывы с объектов внешней среды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(патогенная и условно-патогенная микрофлора, санитарно-показательные микроорганизмы)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(кукуруза линии MON 810)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(соя линии 40-3-2)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Физические факторы рабочей зоны, жилой зоны (жилых и общественных зданий, территории жилой застройки) -электронный носитель информации.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Характер шума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Альбумин, </w:t>
            </w:r>
            <w:r w:rsidRPr="002C5E83">
              <w:rPr>
                <w:sz w:val="20"/>
                <w:szCs w:val="20"/>
              </w:rPr>
              <w:t>α</w:t>
            </w:r>
            <w:r w:rsidRPr="002C5E83">
              <w:rPr>
                <w:sz w:val="20"/>
                <w:szCs w:val="20"/>
                <w:lang w:val="ru-RU"/>
              </w:rPr>
              <w:t xml:space="preserve">-амилаза, белок, глюкоза, креатинин, мочевая кислота, мочевина, калий, кальций, натрий, рН, </w:t>
            </w:r>
            <w:r w:rsidR="0003099C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2C5E83">
              <w:rPr>
                <w:sz w:val="20"/>
                <w:szCs w:val="20"/>
                <w:lang w:val="ru-RU"/>
              </w:rPr>
              <w:t>билирубин, гемоглобин, кетоновые тела, лейкоциты, нитриты, уробилиноген; ХГЧ (тест на беременность). эритроциты, кристаллы, цилиндры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2C5E83">
              <w:rPr>
                <w:spacing w:val="-4"/>
                <w:sz w:val="20"/>
                <w:szCs w:val="20"/>
              </w:rPr>
              <w:t xml:space="preserve"> IgG </w:t>
            </w:r>
            <w:r w:rsidRPr="002C5E83">
              <w:rPr>
                <w:spacing w:val="-4"/>
                <w:sz w:val="20"/>
                <w:szCs w:val="20"/>
                <w:lang w:val="ru-RU"/>
              </w:rPr>
              <w:t>к</w:t>
            </w:r>
            <w:r w:rsidRPr="002C5E83">
              <w:rPr>
                <w:spacing w:val="-4"/>
                <w:sz w:val="20"/>
                <w:szCs w:val="20"/>
              </w:rPr>
              <w:t xml:space="preserve"> </w:t>
            </w:r>
            <w:r w:rsidRPr="002C5E83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trHeight w:val="324"/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HBsAg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C16A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IgG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IgA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  <w:lang w:val="ru-RU"/>
              </w:rPr>
              <w:t>С</w:t>
            </w:r>
            <w:r w:rsidRPr="002C5E83">
              <w:rPr>
                <w:i/>
                <w:sz w:val="20"/>
                <w:szCs w:val="20"/>
              </w:rPr>
              <w:t>. trachomatis</w:t>
            </w:r>
            <w:r w:rsidRPr="002C5E83">
              <w:rPr>
                <w:sz w:val="20"/>
                <w:szCs w:val="20"/>
              </w:rPr>
              <w:t>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к вирусу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IgG к лямблиям;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IgG к </w:t>
            </w:r>
            <w:r w:rsidRPr="002C5E83">
              <w:rPr>
                <w:i/>
                <w:sz w:val="20"/>
                <w:szCs w:val="20"/>
                <w:lang w:val="ru-RU"/>
              </w:rPr>
              <w:t>Т. Gondii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к </w:t>
            </w:r>
            <w:r w:rsidRPr="002C5E83">
              <w:rPr>
                <w:i/>
                <w:sz w:val="20"/>
                <w:szCs w:val="20"/>
                <w:lang w:val="ru-RU"/>
              </w:rPr>
              <w:t>Treponema pallidum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вируса гепатита 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trHeight w:val="57"/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D6AA1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Мазки </w:t>
            </w:r>
            <w:r w:rsidR="000B48F3" w:rsidRPr="002C5E83">
              <w:rPr>
                <w:sz w:val="20"/>
                <w:szCs w:val="20"/>
                <w:lang w:val="ru-RU"/>
              </w:rPr>
              <w:t>мокроты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КУМ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C16A56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"/>
                <w:sz w:val="20"/>
                <w:szCs w:val="20"/>
                <w:lang w:val="ru-RU"/>
              </w:rPr>
              <w:t>рН, pO2, рСО2, К+</w:t>
            </w:r>
            <w:r w:rsidR="000B48F3" w:rsidRPr="002C5E83">
              <w:rPr>
                <w:spacing w:val="-1"/>
                <w:sz w:val="20"/>
                <w:szCs w:val="20"/>
                <w:lang w:val="ru-RU"/>
              </w:rPr>
              <w:t>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Гематокрит,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2C5E83">
              <w:rPr>
                <w:sz w:val="20"/>
                <w:szCs w:val="20"/>
                <w:lang w:val="ru-RU"/>
              </w:rPr>
              <w:t xml:space="preserve">эритроциты, </w:t>
            </w:r>
            <w:r w:rsidR="00C16A56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</w:t>
            </w:r>
            <w:r w:rsidRPr="002C5E83">
              <w:rPr>
                <w:sz w:val="20"/>
                <w:szCs w:val="20"/>
                <w:lang w:val="ru-RU"/>
              </w:rPr>
              <w:t xml:space="preserve">МСНС, </w:t>
            </w:r>
            <w:r w:rsidRPr="002C5E83">
              <w:rPr>
                <w:spacing w:val="-9"/>
                <w:sz w:val="20"/>
                <w:szCs w:val="20"/>
              </w:rPr>
              <w:t>MCV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pacing w:val="-9"/>
                <w:sz w:val="20"/>
                <w:szCs w:val="20"/>
              </w:rPr>
              <w:t>MPV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>,</w:t>
            </w:r>
            <w:r w:rsidRPr="002C5E83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pacing w:val="-8"/>
                <w:sz w:val="20"/>
                <w:szCs w:val="20"/>
              </w:rPr>
              <w:t>RDW</w:t>
            </w:r>
            <w:r w:rsidRPr="002C5E83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r w:rsidRPr="002C5E83">
              <w:rPr>
                <w:sz w:val="20"/>
                <w:szCs w:val="20"/>
                <w:lang w:val="ru-RU"/>
              </w:rPr>
              <w:t xml:space="preserve">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2C5E83">
              <w:rPr>
                <w:sz w:val="20"/>
                <w:szCs w:val="20"/>
                <w:lang w:val="ru-RU"/>
              </w:rPr>
              <w:t xml:space="preserve">клетки 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r w:rsidRPr="002C5E83">
              <w:rPr>
                <w:sz w:val="20"/>
                <w:szCs w:val="20"/>
                <w:lang w:val="ru-RU"/>
              </w:rPr>
              <w:t>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АКТГ, Витамин В12, 25-OH Витамин D, ДГЭА-сульфат, Инсулин, Кортизол, Лютеинизирующий гормон, Паратирин интактный, С-Пептид, Прогестерон, 17-α-ОН-Прогестерон, Пролактин, Тестостерон, Свободный тестостерон, Тиреотропный гормон, ТЗ, Свободный ТЗ, Т4, Свободный Т4, Соматотропин, Фолиевая кислота, Фоллитропин, Общий β-ХГЧ, Эстрадиол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2C5E83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2C5E83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</w:t>
            </w:r>
            <w:r w:rsidRPr="002C5E83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2C5E83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ДНК </w:t>
            </w:r>
            <w:r w:rsidRPr="002C5E83">
              <w:rPr>
                <w:i/>
                <w:sz w:val="20"/>
                <w:szCs w:val="20"/>
                <w:lang w:val="ru-RU"/>
              </w:rPr>
              <w:t>М. genitalium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N.gonorrhoeae,</w:t>
            </w:r>
            <w:r w:rsidR="00EB5762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</w:t>
            </w:r>
            <w:r w:rsidR="00D72BD2">
              <w:rPr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p w:rsidR="009D6AA1" w:rsidRDefault="009D6AA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Мокрота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jc w:val="center"/>
              <w:rPr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Элементы эякулята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эякулята.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Клеточный состав периферической крови при анемиях, гемобластозах и реактивных состояниях. Морфология лейкоцитов и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0453E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АЛТ,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АСТ, альбумин амилаза, амилаза панкреатическая, белок 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9D6AA1">
              <w:rPr>
                <w:sz w:val="20"/>
                <w:szCs w:val="20"/>
                <w:lang w:val="ru-RU"/>
              </w:rPr>
              <w:t xml:space="preserve">прямой, </w:t>
            </w:r>
            <w:r w:rsidR="000B48F3" w:rsidRPr="002C5E83">
              <w:rPr>
                <w:sz w:val="20"/>
                <w:szCs w:val="20"/>
                <w:lang w:val="ru-RU"/>
              </w:rPr>
              <w:t>глутамилтрансфераза</w:t>
            </w:r>
            <w:r w:rsidR="000B48F3" w:rsidRPr="002C5E8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0B48F3" w:rsidRPr="002C5E83">
              <w:rPr>
                <w:sz w:val="20"/>
                <w:szCs w:val="20"/>
                <w:lang w:val="ru-RU"/>
              </w:rPr>
              <w:t>(</w:t>
            </w:r>
            <w:r w:rsidR="000B48F3" w:rsidRPr="002C5E83">
              <w:rPr>
                <w:sz w:val="20"/>
                <w:szCs w:val="20"/>
              </w:rPr>
              <w:t>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-ГТ), </w:t>
            </w:r>
            <w:r w:rsidR="000B48F3" w:rsidRPr="002C5E83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 железо,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2C4350">
              <w:rPr>
                <w:spacing w:val="-2"/>
                <w:sz w:val="20"/>
                <w:szCs w:val="20"/>
                <w:lang w:val="ru-RU"/>
              </w:rPr>
              <w:t xml:space="preserve">лактатдегидрогеназа,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натрий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="000B48F3" w:rsidRPr="002C5E83">
              <w:rPr>
                <w:sz w:val="20"/>
                <w:szCs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HBV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HCV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>ачеств</w:t>
            </w:r>
            <w:r w:rsidRPr="002C5E83">
              <w:rPr>
                <w:sz w:val="20"/>
                <w:szCs w:val="20"/>
                <w:lang w:val="ru-RU"/>
              </w:rPr>
              <w:t>о</w:t>
            </w:r>
            <w:r w:rsidRPr="002C5E83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Лимфоциты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Отходы медеплавильного производства (шлак)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251-ОМП-04/2020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Содержание компонентов (алюминий, железо, медь, мышьяк, сурьма, цинк, кальций, магний)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Вода питьевая/вода природная/вода очищенная сточная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251-МСВ УЭП-06/2020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Удельная электрическая проводимость, рН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Руда медно-цинковая МСИ 251-РМЦ-02/2020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серебро, золото, сера)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ind w:right="-10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Медь черновая МСИ 251-МЧ-03/2020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свинец, никель,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Глинозем металлургический МСИ 251-ГЛЗ-03/2020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(мсааовая доля кремния, оксида железа, оксида калия, оксида цинка, оксида кальция, оксида марганца, оксида фосфора, оксида хрома, оксида ванадия, оксида титана, альфа-модифиация оксида алюминия)</w:t>
            </w:r>
            <w:r w:rsidR="00484B53" w:rsidRPr="00484B53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 xml:space="preserve"> </w:t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Потери при прокаливании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Концентрат цинковый МСИ 251-КЦ-03/2020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Почвы, грунты, донные отложения МСИ 251-КП-03/2020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рН, УЭП почвы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Томаты МСИ 251-ПП Н.Том-02/2020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БТ-03/2020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Токсичность воды методом биотестирования (тест-объекты: дафнии, цериодафнии, водоросли Scenedesmus quadricauda (Turp.) Breb., водоросли Chlorella vulgaris Beijer, модельный таксикант: 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>
      <w:r>
        <w:br w:type="page"/>
      </w:r>
    </w:p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95"/>
        <w:gridCol w:w="790"/>
        <w:gridCol w:w="15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ВДК.Щ-05/2020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Щелочность общая, содержание компонентов (железа, марганца)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700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26995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>2020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15308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</w:tbl>
    <w:p w:rsidR="00473730" w:rsidRDefault="00473730" w:rsidP="00B0664F"/>
    <w:sectPr w:rsidR="00473730" w:rsidSect="00D5013F">
      <w:headerReference w:type="default" r:id="rId6"/>
      <w:footerReference w:type="default" r:id="rId7"/>
      <w:pgSz w:w="16838" w:h="11906" w:orient="landscape"/>
      <w:pgMar w:top="1701" w:right="1134" w:bottom="850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70" w:rsidRDefault="00971F70" w:rsidP="00F634FD">
      <w:pPr>
        <w:spacing w:after="0" w:line="240" w:lineRule="auto"/>
      </w:pPr>
      <w:r>
        <w:separator/>
      </w:r>
    </w:p>
  </w:endnote>
  <w:endnote w:type="continuationSeparator" w:id="0">
    <w:p w:rsidR="00971F70" w:rsidRDefault="00971F70" w:rsidP="00F6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2715551"/>
      <w:docPartObj>
        <w:docPartGallery w:val="Page Numbers (Bottom of Page)"/>
        <w:docPartUnique/>
      </w:docPartObj>
    </w:sdtPr>
    <w:sdtEndPr/>
    <w:sdtContent>
      <w:p w:rsidR="009123ED" w:rsidRDefault="009123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8AA">
          <w:rPr>
            <w:noProof/>
          </w:rPr>
          <w:t>1</w:t>
        </w:r>
        <w:r>
          <w:fldChar w:fldCharType="end"/>
        </w:r>
      </w:p>
    </w:sdtContent>
  </w:sdt>
  <w:p w:rsidR="009123ED" w:rsidRDefault="009123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70" w:rsidRDefault="00971F70" w:rsidP="00F634FD">
      <w:pPr>
        <w:spacing w:after="0" w:line="240" w:lineRule="auto"/>
      </w:pPr>
      <w:r>
        <w:separator/>
      </w:r>
    </w:p>
  </w:footnote>
  <w:footnote w:type="continuationSeparator" w:id="0">
    <w:p w:rsidR="00971F70" w:rsidRDefault="00971F70" w:rsidP="00F6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3ED" w:rsidRPr="00D5013F" w:rsidRDefault="009123ED" w:rsidP="00D5013F">
    <w:pPr>
      <w:pStyle w:val="a6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30"/>
    <w:rsid w:val="0003099C"/>
    <w:rsid w:val="000334AB"/>
    <w:rsid w:val="00070005"/>
    <w:rsid w:val="000958C5"/>
    <w:rsid w:val="000B48F3"/>
    <w:rsid w:val="000F18AA"/>
    <w:rsid w:val="00147C5D"/>
    <w:rsid w:val="00173CCD"/>
    <w:rsid w:val="001B63EF"/>
    <w:rsid w:val="001D0D56"/>
    <w:rsid w:val="00203E10"/>
    <w:rsid w:val="00206660"/>
    <w:rsid w:val="00225B9B"/>
    <w:rsid w:val="0028276C"/>
    <w:rsid w:val="002A3C99"/>
    <w:rsid w:val="002C4350"/>
    <w:rsid w:val="002C5E83"/>
    <w:rsid w:val="002F1B68"/>
    <w:rsid w:val="00323337"/>
    <w:rsid w:val="00343108"/>
    <w:rsid w:val="003501C1"/>
    <w:rsid w:val="003620D5"/>
    <w:rsid w:val="00376B9C"/>
    <w:rsid w:val="00377BAD"/>
    <w:rsid w:val="003E1118"/>
    <w:rsid w:val="003F218F"/>
    <w:rsid w:val="00445727"/>
    <w:rsid w:val="00473730"/>
    <w:rsid w:val="00484B53"/>
    <w:rsid w:val="004C4C66"/>
    <w:rsid w:val="004D5A65"/>
    <w:rsid w:val="0051565D"/>
    <w:rsid w:val="00520DA0"/>
    <w:rsid w:val="0052593A"/>
    <w:rsid w:val="00547179"/>
    <w:rsid w:val="0055468C"/>
    <w:rsid w:val="0055753D"/>
    <w:rsid w:val="005B748E"/>
    <w:rsid w:val="00635F34"/>
    <w:rsid w:val="0067131F"/>
    <w:rsid w:val="00682AF5"/>
    <w:rsid w:val="006C70EB"/>
    <w:rsid w:val="006F5B2A"/>
    <w:rsid w:val="00724284"/>
    <w:rsid w:val="00756C79"/>
    <w:rsid w:val="00770856"/>
    <w:rsid w:val="007773A0"/>
    <w:rsid w:val="007C2B60"/>
    <w:rsid w:val="007E258A"/>
    <w:rsid w:val="007F2030"/>
    <w:rsid w:val="00872EE1"/>
    <w:rsid w:val="00881555"/>
    <w:rsid w:val="0090453E"/>
    <w:rsid w:val="009123ED"/>
    <w:rsid w:val="00916D53"/>
    <w:rsid w:val="0093362D"/>
    <w:rsid w:val="00941383"/>
    <w:rsid w:val="00971F70"/>
    <w:rsid w:val="009950DF"/>
    <w:rsid w:val="009D6AA1"/>
    <w:rsid w:val="009E0306"/>
    <w:rsid w:val="009E1BE0"/>
    <w:rsid w:val="00A94F11"/>
    <w:rsid w:val="00AA534D"/>
    <w:rsid w:val="00AD6034"/>
    <w:rsid w:val="00B0664F"/>
    <w:rsid w:val="00B13351"/>
    <w:rsid w:val="00B31BE2"/>
    <w:rsid w:val="00B45CE0"/>
    <w:rsid w:val="00BB67B3"/>
    <w:rsid w:val="00BE2364"/>
    <w:rsid w:val="00BE5B82"/>
    <w:rsid w:val="00BF1305"/>
    <w:rsid w:val="00C05765"/>
    <w:rsid w:val="00C07EF3"/>
    <w:rsid w:val="00C10738"/>
    <w:rsid w:val="00C16A56"/>
    <w:rsid w:val="00C46171"/>
    <w:rsid w:val="00C60F63"/>
    <w:rsid w:val="00C63DE6"/>
    <w:rsid w:val="00C655D9"/>
    <w:rsid w:val="00C86F12"/>
    <w:rsid w:val="00CE6D80"/>
    <w:rsid w:val="00CF3C42"/>
    <w:rsid w:val="00D0122C"/>
    <w:rsid w:val="00D039A3"/>
    <w:rsid w:val="00D37F99"/>
    <w:rsid w:val="00D5013F"/>
    <w:rsid w:val="00D701B1"/>
    <w:rsid w:val="00D72BD2"/>
    <w:rsid w:val="00E54B49"/>
    <w:rsid w:val="00EB5762"/>
    <w:rsid w:val="00EC1341"/>
    <w:rsid w:val="00F07B79"/>
    <w:rsid w:val="00F14CCB"/>
    <w:rsid w:val="00F5392D"/>
    <w:rsid w:val="00F634FD"/>
    <w:rsid w:val="00F96BE3"/>
    <w:rsid w:val="00FA0370"/>
    <w:rsid w:val="00FD34FC"/>
    <w:rsid w:val="00FD6E62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06D1B-D78D-4FF5-BC46-909A02BE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9E1BE0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9E1BE0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73C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34FD"/>
  </w:style>
  <w:style w:type="paragraph" w:styleId="a8">
    <w:name w:val="footer"/>
    <w:basedOn w:val="a"/>
    <w:link w:val="a9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4297</Words>
  <Characters>24494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34</cp:revision>
  <dcterms:created xsi:type="dcterms:W3CDTF">2020-10-15T10:19:00Z</dcterms:created>
  <dcterms:modified xsi:type="dcterms:W3CDTF">2020-11-04T14:25:00Z</dcterms:modified>
</cp:coreProperties>
</file>